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3749D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 xml:space="preserve">Physique Chimie en </w:t>
      </w:r>
      <w:r w:rsidR="0004445D">
        <w:rPr>
          <w:rFonts w:ascii="Comic Sans MS" w:hAnsi="Comic Sans MS"/>
        </w:rPr>
        <w:t>Première spécialité</w:t>
      </w:r>
    </w:p>
    <w:p w14:paraId="526D876C" w14:textId="1DDC05CE" w:rsidR="00225581" w:rsidRDefault="0004445D" w:rsidP="00225581">
      <w:pPr>
        <w:ind w:left="-851" w:right="-851"/>
        <w:jc w:val="center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  <w:u w:val="single"/>
        </w:rPr>
        <w:t>Composition chimique d’un système</w:t>
      </w:r>
      <w:r w:rsidR="00225581" w:rsidRPr="00225581">
        <w:rPr>
          <w:rFonts w:ascii="Comic Sans MS" w:hAnsi="Comic Sans MS"/>
          <w:color w:val="FF0000"/>
          <w:sz w:val="28"/>
          <w:szCs w:val="28"/>
        </w:rPr>
        <w:t xml:space="preserve"> </w:t>
      </w:r>
      <w:r w:rsidR="00225581">
        <w:rPr>
          <w:rFonts w:ascii="Comic Sans MS" w:hAnsi="Comic Sans MS"/>
        </w:rPr>
        <w:t>livre p 1</w:t>
      </w:r>
      <w:r>
        <w:rPr>
          <w:rFonts w:ascii="Comic Sans MS" w:hAnsi="Comic Sans MS"/>
        </w:rPr>
        <w:t>4</w:t>
      </w:r>
      <w:r w:rsidR="00225581">
        <w:rPr>
          <w:rFonts w:ascii="Comic Sans MS" w:hAnsi="Comic Sans MS"/>
        </w:rPr>
        <w:t xml:space="preserve"> à </w:t>
      </w:r>
      <w:r w:rsidR="00FA73B3">
        <w:rPr>
          <w:rFonts w:ascii="Comic Sans MS" w:hAnsi="Comic Sans MS"/>
        </w:rPr>
        <w:t>35</w:t>
      </w:r>
    </w:p>
    <w:p w14:paraId="4EF112A6" w14:textId="77777777" w:rsidR="00225581" w:rsidRDefault="00225581" w:rsidP="007544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11655109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76E27ADE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990841E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8295B45" w14:textId="000F92DD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Visualiser </w:t>
      </w:r>
      <w:r w:rsidR="00FA73B3">
        <w:rPr>
          <w:rFonts w:ascii="Comic Sans MS" w:hAnsi="Comic Sans MS"/>
          <w:sz w:val="28"/>
          <w:szCs w:val="28"/>
        </w:rPr>
        <w:t>les vidéos + lire le cours</w:t>
      </w:r>
    </w:p>
    <w:p w14:paraId="159F673F" w14:textId="7081C5E1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FA73B3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1F48950F" w14:textId="2D74910C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</w:t>
      </w:r>
      <w:r w:rsidR="00FA73B3">
        <w:rPr>
          <w:rFonts w:ascii="Comic Sans MS" w:hAnsi="Comic Sans MS"/>
          <w:sz w:val="28"/>
          <w:szCs w:val="28"/>
        </w:rPr>
        <w:t>le cours</w:t>
      </w:r>
      <w:r w:rsidR="0004445D">
        <w:rPr>
          <w:rFonts w:ascii="Comic Sans MS" w:hAnsi="Comic Sans MS"/>
          <w:sz w:val="28"/>
          <w:szCs w:val="28"/>
        </w:rPr>
        <w:t xml:space="preserve"> et faire les mini exercices d’application directe du cours.</w:t>
      </w:r>
    </w:p>
    <w:p w14:paraId="3E8B2AA1" w14:textId="34EE3C64" w:rsidR="00A85EE1" w:rsidRPr="00860CBB" w:rsidRDefault="0022558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Mise en pratique </w:t>
      </w:r>
      <w:r w:rsidR="00FA73B3">
        <w:rPr>
          <w:rFonts w:ascii="Comic Sans MS" w:hAnsi="Comic Sans MS"/>
          <w:sz w:val="36"/>
          <w:szCs w:val="36"/>
          <w:highlight w:val="yellow"/>
        </w:rPr>
        <w:t xml:space="preserve">expérimentale 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: </w:t>
      </w:r>
      <w:r w:rsidR="00860CBB">
        <w:rPr>
          <w:rFonts w:ascii="Comic Sans MS" w:hAnsi="Comic Sans MS"/>
          <w:sz w:val="36"/>
          <w:szCs w:val="36"/>
          <w:highlight w:val="yellow"/>
        </w:rPr>
        <w:t>TP</w:t>
      </w:r>
    </w:p>
    <w:p w14:paraId="7BEF3595" w14:textId="77777777" w:rsidR="0004445D" w:rsidRDefault="00163C4A" w:rsidP="0004445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</w:t>
      </w:r>
      <w:r w:rsidR="0004445D">
        <w:rPr>
          <w:rFonts w:ascii="Comic Sans MS" w:hAnsi="Comic Sans MS"/>
          <w:sz w:val="28"/>
          <w:szCs w:val="28"/>
        </w:rPr>
        <w:t> : volume molaire d’un gaz</w:t>
      </w:r>
      <w:r>
        <w:rPr>
          <w:rFonts w:ascii="Comic Sans MS" w:hAnsi="Comic Sans MS"/>
          <w:sz w:val="28"/>
          <w:szCs w:val="28"/>
        </w:rPr>
        <w:t xml:space="preserve"> </w:t>
      </w:r>
    </w:p>
    <w:p w14:paraId="22E77FD4" w14:textId="64D39EF1" w:rsidR="0004445D" w:rsidRDefault="00FA73B3" w:rsidP="0004445D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TP : le Schtroumpf et sa potion magique</w:t>
      </w:r>
    </w:p>
    <w:p w14:paraId="261FB4AB" w14:textId="77777777" w:rsidR="000005E4" w:rsidRPr="00860CBB" w:rsidRDefault="00A85EE1" w:rsidP="0004445D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2962D6FE" w14:textId="68BE62D8" w:rsidR="00A85EE1" w:rsidRDefault="000005E4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Faire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FA73B3">
        <w:rPr>
          <w:rFonts w:ascii="Comic Sans MS" w:hAnsi="Comic Sans MS"/>
          <w:sz w:val="28"/>
          <w:szCs w:val="28"/>
        </w:rPr>
        <w:t>de la fiche (sur le site)</w:t>
      </w:r>
    </w:p>
    <w:p w14:paraId="7B4670EF" w14:textId="77777777" w:rsidR="00A85EE1" w:rsidRPr="00F917EC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917EC">
        <w:rPr>
          <w:rFonts w:ascii="Comic Sans MS" w:hAnsi="Comic Sans MS"/>
          <w:sz w:val="36"/>
          <w:szCs w:val="36"/>
          <w:highlight w:val="yellow"/>
        </w:rPr>
        <w:t>Défi :</w:t>
      </w:r>
      <w:r w:rsidR="00F917EC">
        <w:rPr>
          <w:rFonts w:ascii="Comic Sans MS" w:hAnsi="Comic Sans MS"/>
          <w:sz w:val="36"/>
          <w:szCs w:val="36"/>
          <w:highlight w:val="yellow"/>
        </w:rPr>
        <w:t xml:space="preserve"> (pour les plus rapides)</w:t>
      </w:r>
    </w:p>
    <w:p w14:paraId="58677D94" w14:textId="4916BEE4" w:rsidR="00163C4A" w:rsidRPr="00163C4A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163C4A">
        <w:rPr>
          <w:rFonts w:ascii="Comic Sans MS" w:hAnsi="Comic Sans MS"/>
          <w:sz w:val="28"/>
          <w:szCs w:val="28"/>
        </w:rPr>
        <w:t>Résoudre le problème</w:t>
      </w:r>
      <w:r w:rsidR="00FA73B3">
        <w:rPr>
          <w:rFonts w:ascii="Comic Sans MS" w:hAnsi="Comic Sans MS"/>
          <w:sz w:val="28"/>
          <w:szCs w:val="28"/>
        </w:rPr>
        <w:t xml:space="preserve"> 80 p34</w:t>
      </w:r>
    </w:p>
    <w:p w14:paraId="1549813E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3FEFDF45" w14:textId="6A35BFC4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FA73B3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72544562" w14:textId="77777777" w:rsidR="00FA73B3" w:rsidRPr="00FA73B3" w:rsidRDefault="00A85EE1" w:rsidP="00FA73B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4330F8A2" w14:textId="470D463E" w:rsidR="00FA73B3" w:rsidRPr="00FA73B3" w:rsidRDefault="00FA73B3" w:rsidP="00FA73B3">
      <w:pPr>
        <w:pStyle w:val="Paragraphedeliste"/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FA73B3">
        <w:rPr>
          <w:rFonts w:ascii="Comic Sans MS" w:hAnsi="Comic Sans MS"/>
          <w:sz w:val="28"/>
          <w:szCs w:val="28"/>
        </w:rPr>
        <w:t>Réaliser le QCM de révision + vérifier que les objectifs du chapitre so</w:t>
      </w:r>
      <w:r>
        <w:rPr>
          <w:rFonts w:ascii="Comic Sans MS" w:hAnsi="Comic Sans MS"/>
          <w:sz w:val="28"/>
          <w:szCs w:val="28"/>
        </w:rPr>
        <w:t>ien</w:t>
      </w:r>
      <w:r w:rsidRPr="00FA73B3">
        <w:rPr>
          <w:rFonts w:ascii="Comic Sans MS" w:hAnsi="Comic Sans MS"/>
          <w:sz w:val="28"/>
          <w:szCs w:val="28"/>
        </w:rPr>
        <w:t>t réalisés.</w:t>
      </w:r>
    </w:p>
    <w:p w14:paraId="108413A5" w14:textId="0776CA2A" w:rsidR="00A85EE1" w:rsidRDefault="00A85EE1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3365352" w14:textId="0627551F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DF94221" w14:textId="4E6ACAD9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71F4BF05" w14:textId="55511B00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385B654" w14:textId="5BB07A7F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C584D01" w14:textId="028EE44D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3ED915A5" w14:textId="29203336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359680C" w14:textId="27F96E80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710EBAF" w14:textId="4F2E617B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15E7B68" w14:textId="60B128CF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77779D9" w14:textId="77777777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0CF6F01" w14:textId="0B26A849" w:rsidR="00FA73B3" w:rsidRPr="00FA73B3" w:rsidRDefault="00FA73B3" w:rsidP="00FA73B3">
      <w:pPr>
        <w:pStyle w:val="Paragraphedeliste"/>
        <w:ind w:left="-284" w:right="-993"/>
        <w:rPr>
          <w:rFonts w:ascii="Comic Sans MS" w:hAnsi="Comic Sans MS"/>
          <w:b/>
          <w:bCs/>
          <w:sz w:val="32"/>
          <w:szCs w:val="32"/>
          <w:u w:val="single"/>
        </w:rPr>
      </w:pPr>
      <w:r w:rsidRPr="00FA73B3">
        <w:rPr>
          <w:rFonts w:ascii="Comic Sans MS" w:hAnsi="Comic Sans MS"/>
          <w:b/>
          <w:bCs/>
          <w:sz w:val="32"/>
          <w:szCs w:val="32"/>
          <w:highlight w:val="yellow"/>
          <w:u w:val="single"/>
        </w:rPr>
        <w:t>Objectifs du chapitre</w:t>
      </w:r>
      <w:r w:rsidRPr="00FA73B3">
        <w:rPr>
          <w:rFonts w:ascii="Comic Sans MS" w:hAnsi="Comic Sans MS"/>
          <w:b/>
          <w:bCs/>
          <w:sz w:val="32"/>
          <w:szCs w:val="32"/>
          <w:u w:val="single"/>
        </w:rPr>
        <w:t xml:space="preserve"> </w:t>
      </w:r>
    </w:p>
    <w:tbl>
      <w:tblPr>
        <w:tblpPr w:leftFromText="141" w:rightFromText="141" w:vertAnchor="text" w:horzAnchor="margin" w:tblpXSpec="center" w:tblpY="413"/>
        <w:tblW w:w="1035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17"/>
        <w:gridCol w:w="5389"/>
        <w:gridCol w:w="1844"/>
      </w:tblGrid>
      <w:tr w:rsidR="00FA73B3" w14:paraId="1C7468E2" w14:textId="77777777" w:rsidTr="00FA73B3">
        <w:trPr>
          <w:trHeight w:val="219"/>
        </w:trPr>
        <w:tc>
          <w:tcPr>
            <w:tcW w:w="31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72DDA6A3" w14:textId="77777777" w:rsidR="00FA73B3" w:rsidRDefault="00FA73B3" w:rsidP="00FA73B3">
            <w:pPr>
              <w:spacing w:line="256" w:lineRule="auto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Notions et contenus à savoir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3C4EB739" w14:textId="77777777" w:rsidR="00FA73B3" w:rsidRDefault="00FA73B3" w:rsidP="00FA73B3">
            <w:pPr>
              <w:spacing w:line="256" w:lineRule="auto"/>
              <w:ind w:left="4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</w:rPr>
              <w:t>Capacités exigibles au contrôle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2D7D0DC" w14:textId="77777777" w:rsidR="00FA73B3" w:rsidRDefault="00FA73B3" w:rsidP="00FA73B3">
            <w:pPr>
              <w:spacing w:line="256" w:lineRule="auto"/>
              <w:ind w:left="4"/>
              <w:jc w:val="center"/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Auto-évaluation</w:t>
            </w:r>
          </w:p>
        </w:tc>
      </w:tr>
      <w:tr w:rsidR="00FA73B3" w14:paraId="3E69FF01" w14:textId="77777777" w:rsidTr="00FA73B3">
        <w:trPr>
          <w:trHeight w:val="2118"/>
        </w:trPr>
        <w:tc>
          <w:tcPr>
            <w:tcW w:w="31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E85B3A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Relation entre masse molaire d’une espèce, la masse des entités et la constante d’Avogadro.</w:t>
            </w:r>
          </w:p>
          <w:p w14:paraId="45009198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Masse molaire atomique d’un élément</w:t>
            </w:r>
          </w:p>
          <w:p w14:paraId="41DE3FAC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Volume molaire d’un gaz.</w:t>
            </w:r>
          </w:p>
          <w:p w14:paraId="063D7FF5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Concentration en quantité de matière.</w:t>
            </w:r>
          </w:p>
          <w:p w14:paraId="00627EA6" w14:textId="77777777" w:rsidR="00FA73B3" w:rsidRDefault="00FA73B3" w:rsidP="00FA73B3">
            <w:pPr>
              <w:pStyle w:val="TableContents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DA152F6" w14:textId="77777777" w:rsidR="00FA73B3" w:rsidRDefault="00FA73B3" w:rsidP="00FA73B3">
            <w:pPr>
              <w:pStyle w:val="TableContents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14:paraId="10F88B1A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Déterminer la masse molaire d’une espèce à partir des masses molaires atomiques des éléments qui la composent.</w:t>
            </w:r>
          </w:p>
          <w:p w14:paraId="29FD1D3E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Déterminer la quantité de matière contenue dans un échantillon de corps pur à partir de sa masse et du tableau périodique.</w:t>
            </w:r>
          </w:p>
          <w:p w14:paraId="6E57A139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Utiliser le volume molaire d’un gaz pour déterminer une quantité de matière.</w:t>
            </w:r>
          </w:p>
          <w:p w14:paraId="32D0EF69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Déterminer la quantité de matière de chaque espèce dans un mélange (liquide ou solide) à partir de sa composition.</w:t>
            </w:r>
          </w:p>
          <w:p w14:paraId="147D519C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- Déterminer la quantité de matière d’un soluté à partir de sa concentration en masse ou en quantité de matière et du volume de solution.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6B08592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03689C9D" wp14:editId="5F4CDEF1">
                  <wp:extent cx="266700" cy="266700"/>
                  <wp:effectExtent l="0" t="0" r="0" b="0"/>
                  <wp:docPr id="3" name="Graphique 3" descr="Visage sourian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que 3" descr="Visage souriant sans remplissag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2311AE53" wp14:editId="785979C5">
                  <wp:extent cx="266700" cy="266700"/>
                  <wp:effectExtent l="0" t="0" r="0" b="0"/>
                  <wp:docPr id="4" name="Graphique 4" descr="Visage neutre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que 4" descr="Visage neutre sans rempliss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1BA16FAF" wp14:editId="1B463C75">
                  <wp:extent cx="266700" cy="266700"/>
                  <wp:effectExtent l="0" t="0" r="0" b="0"/>
                  <wp:docPr id="5" name="Graphique 5" descr="Visage inquie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que 5" descr="Visage inquiet sans rempliss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00F8D8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09576943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708A0A99" wp14:editId="7AC59553">
                  <wp:extent cx="266700" cy="266700"/>
                  <wp:effectExtent l="0" t="0" r="0" b="0"/>
                  <wp:docPr id="7" name="Graphique 7" descr="Visage sourian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que 7" descr="Visage souriant sans remplissag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08FE9A33" wp14:editId="2A6E528C">
                  <wp:extent cx="266700" cy="266700"/>
                  <wp:effectExtent l="0" t="0" r="0" b="0"/>
                  <wp:docPr id="8" name="Graphique 8" descr="Visage neutre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que 8" descr="Visage neutre sans rempliss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65618B4A" wp14:editId="6A298C31">
                  <wp:extent cx="266700" cy="266700"/>
                  <wp:effectExtent l="0" t="0" r="0" b="0"/>
                  <wp:docPr id="9" name="Graphique 9" descr="Visage inquie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que 9" descr="Visage inquiet sans rempliss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6DED4D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0935AB7F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56F42CBC" wp14:editId="70650894">
                  <wp:extent cx="266700" cy="266700"/>
                  <wp:effectExtent l="0" t="0" r="0" b="0"/>
                  <wp:docPr id="10" name="Graphique 10" descr="Visage sourian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que 10" descr="Visage souriant sans remplissag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6F06FF43" wp14:editId="7A7BA3F3">
                  <wp:extent cx="266700" cy="266700"/>
                  <wp:effectExtent l="0" t="0" r="0" b="0"/>
                  <wp:docPr id="11" name="Graphique 11" descr="Visage neutre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que 11" descr="Visage neutre sans rempliss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744D8FCB" wp14:editId="5E925BF3">
                  <wp:extent cx="266700" cy="266700"/>
                  <wp:effectExtent l="0" t="0" r="0" b="0"/>
                  <wp:docPr id="12" name="Graphique 12" descr="Visage inquie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phique 12" descr="Visage inquiet sans rempliss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00D8D0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1A8A8DD0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2FDE6733" wp14:editId="0229D4EA">
                  <wp:extent cx="266700" cy="266700"/>
                  <wp:effectExtent l="0" t="0" r="0" b="0"/>
                  <wp:docPr id="13" name="Graphique 13" descr="Visage sourian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phique 13" descr="Visage souriant sans remplissag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19D9D021" wp14:editId="54124187">
                  <wp:extent cx="266700" cy="266700"/>
                  <wp:effectExtent l="0" t="0" r="0" b="0"/>
                  <wp:docPr id="14" name="Graphique 14" descr="Visage neutre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phique 14" descr="Visage neutre sans rempliss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5B68CA15" wp14:editId="5E1D7300">
                  <wp:extent cx="266700" cy="266700"/>
                  <wp:effectExtent l="0" t="0" r="0" b="0"/>
                  <wp:docPr id="15" name="Graphique 15" descr="Visage inquie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phique 15" descr="Visage inquiet sans rempliss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6F2DEB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10"/>
                <w:szCs w:val="10"/>
              </w:rPr>
            </w:pPr>
          </w:p>
          <w:p w14:paraId="5441638A" w14:textId="77777777" w:rsidR="00FA73B3" w:rsidRDefault="00FA73B3" w:rsidP="00FA73B3">
            <w:pPr>
              <w:pStyle w:val="TableContents"/>
              <w:spacing w:line="276" w:lineRule="auto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2AD1AC01" wp14:editId="48C07682">
                  <wp:extent cx="266700" cy="266700"/>
                  <wp:effectExtent l="0" t="0" r="0" b="0"/>
                  <wp:docPr id="16" name="Graphique 16" descr="Visage sourian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phique 16" descr="Visage souriant sans remplissage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" cy="262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1A8F3265" wp14:editId="028D0604">
                  <wp:extent cx="266700" cy="266700"/>
                  <wp:effectExtent l="0" t="0" r="0" b="0"/>
                  <wp:docPr id="17" name="Graphique 17" descr="Visage neutre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Graphique 17" descr="Visage neutre sans remplissag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160" cy="26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772C7934" wp14:editId="0032B11D">
                  <wp:extent cx="266700" cy="266700"/>
                  <wp:effectExtent l="0" t="0" r="0" b="0"/>
                  <wp:docPr id="18" name="Graphique 18" descr="Visage inquiet sans rempliss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Graphique 18" descr="Visage inquiet sans remplissage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" cy="267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496CC" w14:textId="77777777" w:rsidR="00FA73B3" w:rsidRDefault="00FA73B3" w:rsidP="00FA73B3">
            <w:pPr>
              <w:pStyle w:val="TableContents"/>
              <w:spacing w:line="27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92E7417" w14:textId="7628634E" w:rsidR="00FA73B3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6769615" w14:textId="77777777" w:rsidR="00FA73B3" w:rsidRPr="000005E4" w:rsidRDefault="00FA73B3" w:rsidP="00FA73B3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sectPr w:rsidR="00FA73B3" w:rsidRPr="000005E4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4445D"/>
    <w:rsid w:val="000F25C3"/>
    <w:rsid w:val="00163C4A"/>
    <w:rsid w:val="00190A8E"/>
    <w:rsid w:val="00225581"/>
    <w:rsid w:val="002B5843"/>
    <w:rsid w:val="003156B6"/>
    <w:rsid w:val="00754491"/>
    <w:rsid w:val="007F6D13"/>
    <w:rsid w:val="00860CBB"/>
    <w:rsid w:val="00A85EE1"/>
    <w:rsid w:val="00C450BA"/>
    <w:rsid w:val="00CB1C37"/>
    <w:rsid w:val="00DA29B4"/>
    <w:rsid w:val="00F917EC"/>
    <w:rsid w:val="00FA7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8CD79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FA73B3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83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2019-08-19T15:14:00Z</dcterms:created>
  <dcterms:modified xsi:type="dcterms:W3CDTF">2021-09-05T08:10:00Z</dcterms:modified>
</cp:coreProperties>
</file>