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C28E51" w14:textId="50F5EC6B" w:rsidR="007F6D13" w:rsidRDefault="00F82B7B" w:rsidP="00F82B7B">
      <w:pPr>
        <w:ind w:left="-709" w:right="-709"/>
        <w:jc w:val="center"/>
      </w:pPr>
      <w:r w:rsidRPr="00F82B7B">
        <w:rPr>
          <w:rFonts w:ascii="Comic Sans MS" w:hAnsi="Comic Sans MS"/>
          <w:b/>
          <w:bCs/>
          <w:noProof/>
          <w:sz w:val="48"/>
          <w:szCs w:val="48"/>
          <w:highlight w:val="yellow"/>
        </w:rPr>
        <w:t>Exercice : avancement d’une réaction</w:t>
      </w:r>
    </w:p>
    <w:p w14:paraId="46DAA77F" w14:textId="4C5476B7" w:rsidR="00720822" w:rsidRPr="00F023F2" w:rsidRDefault="00720822" w:rsidP="00A25B04">
      <w:pPr>
        <w:pStyle w:val="optxtp"/>
        <w:ind w:left="-426" w:right="-709"/>
        <w:jc w:val="both"/>
        <w:rPr>
          <w:rFonts w:ascii="OpenDyslexic" w:hAnsi="OpenDyslexic"/>
        </w:rPr>
      </w:pPr>
      <w:r w:rsidRPr="00F023F2">
        <w:rPr>
          <w:rFonts w:ascii="OpenDyslexic" w:hAnsi="OpenDyslexic"/>
        </w:rPr>
        <w:t xml:space="preserve">On fait réagir </w:t>
      </w:r>
      <w:r w:rsidR="00A25B04" w:rsidRPr="00D37AE5">
        <w:rPr>
          <w:rFonts w:ascii="OpenDyslexic" w:hAnsi="OpenDyslexic"/>
          <w:highlight w:val="yellow"/>
        </w:rPr>
        <w:t>V</w:t>
      </w:r>
      <w:r w:rsidR="00A25B04" w:rsidRPr="00D37AE5">
        <w:rPr>
          <w:rFonts w:ascii="OpenDyslexic" w:hAnsi="OpenDyslexic"/>
          <w:highlight w:val="yellow"/>
          <w:vertAlign w:val="subscript"/>
        </w:rPr>
        <w:t>1</w:t>
      </w:r>
      <w:r w:rsidR="00A25B04" w:rsidRPr="00D37AE5">
        <w:rPr>
          <w:rFonts w:ascii="OpenDyslexic" w:hAnsi="OpenDyslexic"/>
          <w:highlight w:val="yellow"/>
        </w:rPr>
        <w:t>=</w:t>
      </w:r>
      <w:r w:rsidR="003811B7">
        <w:rPr>
          <w:rFonts w:ascii="OpenDyslexic" w:hAnsi="OpenDyslexic"/>
          <w:highlight w:val="yellow"/>
        </w:rPr>
        <w:t>25</w:t>
      </w:r>
      <w:r w:rsidR="00A25B04" w:rsidRPr="00D37AE5">
        <w:rPr>
          <w:rFonts w:ascii="OpenDyslexic" w:hAnsi="OpenDyslexic"/>
          <w:highlight w:val="yellow"/>
        </w:rPr>
        <w:t xml:space="preserve"> </w:t>
      </w:r>
      <w:proofErr w:type="spellStart"/>
      <w:r w:rsidR="00A25B04" w:rsidRPr="00D37AE5">
        <w:rPr>
          <w:rFonts w:ascii="OpenDyslexic" w:hAnsi="OpenDyslexic"/>
          <w:highlight w:val="yellow"/>
        </w:rPr>
        <w:t>mL</w:t>
      </w:r>
      <w:proofErr w:type="spellEnd"/>
      <w:r w:rsidR="00A25B04" w:rsidRPr="00F023F2">
        <w:rPr>
          <w:rFonts w:ascii="OpenDyslexic" w:hAnsi="OpenDyslexic"/>
        </w:rPr>
        <w:t xml:space="preserve"> de solution </w:t>
      </w:r>
      <w:r w:rsidR="003811B7">
        <w:rPr>
          <w:rFonts w:ascii="OpenDyslexic" w:hAnsi="OpenDyslexic"/>
        </w:rPr>
        <w:t xml:space="preserve">d’acide nitrique </w:t>
      </w:r>
      <w:proofErr w:type="gramStart"/>
      <w:r w:rsidR="003811B7">
        <w:rPr>
          <w:rFonts w:ascii="OpenDyslexic" w:hAnsi="OpenDyslexic"/>
        </w:rPr>
        <w:t>(</w:t>
      </w:r>
      <w:r w:rsidR="00A25B04" w:rsidRPr="00F023F2">
        <w:rPr>
          <w:rFonts w:ascii="OpenDyslexic" w:hAnsi="OpenDyslexic"/>
        </w:rPr>
        <w:t xml:space="preserve"> (</w:t>
      </w:r>
      <w:proofErr w:type="gramEnd"/>
      <w:r w:rsidR="003811B7">
        <w:rPr>
          <w:rFonts w:ascii="OpenDyslexic" w:hAnsi="OpenDyslexic"/>
        </w:rPr>
        <w:t>H</w:t>
      </w:r>
      <w:r w:rsidR="00A25B04" w:rsidRPr="00F023F2">
        <w:rPr>
          <w:rFonts w:ascii="OpenDyslexic" w:hAnsi="OpenDyslexic"/>
          <w:vertAlign w:val="superscript"/>
        </w:rPr>
        <w:t>+</w:t>
      </w:r>
      <w:r w:rsidR="00A25B04" w:rsidRPr="00F023F2">
        <w:rPr>
          <w:rFonts w:ascii="OpenDyslexic" w:hAnsi="OpenDyslexic"/>
        </w:rPr>
        <w:t>(</w:t>
      </w:r>
      <w:proofErr w:type="spellStart"/>
      <w:r w:rsidR="00A25B04" w:rsidRPr="00F023F2">
        <w:rPr>
          <w:rFonts w:ascii="OpenDyslexic" w:hAnsi="OpenDyslexic"/>
        </w:rPr>
        <w:t>aq</w:t>
      </w:r>
      <w:proofErr w:type="spellEnd"/>
      <w:r w:rsidR="00A25B04" w:rsidRPr="00F023F2">
        <w:rPr>
          <w:rFonts w:ascii="OpenDyslexic" w:hAnsi="OpenDyslexic"/>
        </w:rPr>
        <w:t xml:space="preserve">), </w:t>
      </w:r>
      <w:r w:rsidR="003811B7">
        <w:rPr>
          <w:rFonts w:ascii="OpenDyslexic" w:hAnsi="OpenDyslexic"/>
        </w:rPr>
        <w:t>N</w:t>
      </w:r>
      <w:r w:rsidR="00A25B04" w:rsidRPr="00F023F2">
        <w:rPr>
          <w:rFonts w:ascii="OpenDyslexic" w:hAnsi="OpenDyslexic"/>
        </w:rPr>
        <w:t>O</w:t>
      </w:r>
      <w:r w:rsidR="003811B7">
        <w:rPr>
          <w:rFonts w:ascii="OpenDyslexic" w:hAnsi="OpenDyslexic"/>
          <w:vertAlign w:val="subscript"/>
        </w:rPr>
        <w:t>3</w:t>
      </w:r>
      <w:r w:rsidR="00A25B04" w:rsidRPr="00F023F2">
        <w:rPr>
          <w:rFonts w:ascii="OpenDyslexic" w:hAnsi="OpenDyslexic"/>
          <w:vertAlign w:val="superscript"/>
        </w:rPr>
        <w:t>-</w:t>
      </w:r>
      <w:r w:rsidR="00A25B04" w:rsidRPr="00F023F2">
        <w:rPr>
          <w:rFonts w:ascii="OpenDyslexic" w:hAnsi="OpenDyslexic"/>
        </w:rPr>
        <w:t>(</w:t>
      </w:r>
      <w:proofErr w:type="spellStart"/>
      <w:r w:rsidR="00A25B04" w:rsidRPr="00F023F2">
        <w:rPr>
          <w:rFonts w:ascii="OpenDyslexic" w:hAnsi="OpenDyslexic"/>
        </w:rPr>
        <w:t>aq</w:t>
      </w:r>
      <w:proofErr w:type="spellEnd"/>
      <w:r w:rsidR="00A25B04" w:rsidRPr="00F023F2">
        <w:rPr>
          <w:rFonts w:ascii="OpenDyslexic" w:hAnsi="OpenDyslexic"/>
        </w:rPr>
        <w:t xml:space="preserve">) ) à la concentration </w:t>
      </w:r>
      <w:r w:rsidR="00A25B04" w:rsidRPr="00D37AE5">
        <w:rPr>
          <w:rFonts w:ascii="OpenDyslexic" w:hAnsi="OpenDyslexic"/>
          <w:highlight w:val="yellow"/>
        </w:rPr>
        <w:t>C</w:t>
      </w:r>
      <w:r w:rsidR="00A25B04" w:rsidRPr="00D37AE5">
        <w:rPr>
          <w:rFonts w:ascii="OpenDyslexic" w:hAnsi="OpenDyslexic"/>
          <w:highlight w:val="yellow"/>
          <w:vertAlign w:val="subscript"/>
        </w:rPr>
        <w:t>1</w:t>
      </w:r>
      <w:r w:rsidR="00A25B04" w:rsidRPr="00D37AE5">
        <w:rPr>
          <w:rFonts w:ascii="OpenDyslexic" w:hAnsi="OpenDyslexic"/>
          <w:highlight w:val="yellow"/>
        </w:rPr>
        <w:t>=</w:t>
      </w:r>
      <w:r w:rsidR="003811B7">
        <w:rPr>
          <w:rFonts w:ascii="OpenDyslexic" w:hAnsi="OpenDyslexic"/>
          <w:highlight w:val="yellow"/>
        </w:rPr>
        <w:t>3</w:t>
      </w:r>
      <w:r w:rsidR="00A25B04" w:rsidRPr="00D37AE5">
        <w:rPr>
          <w:rFonts w:ascii="OpenDyslexic" w:hAnsi="OpenDyslexic"/>
          <w:highlight w:val="yellow"/>
        </w:rPr>
        <w:t xml:space="preserve"> mol/L</w:t>
      </w:r>
      <w:r w:rsidRPr="00F023F2">
        <w:rPr>
          <w:rFonts w:ascii="OpenDyslexic" w:hAnsi="OpenDyslexic"/>
        </w:rPr>
        <w:t xml:space="preserve"> </w:t>
      </w:r>
      <w:r w:rsidR="00A25B04" w:rsidRPr="00F023F2">
        <w:rPr>
          <w:rFonts w:ascii="OpenDyslexic" w:hAnsi="OpenDyslexic"/>
        </w:rPr>
        <w:t xml:space="preserve">avec </w:t>
      </w:r>
      <w:r w:rsidR="003811B7" w:rsidRPr="006512B5">
        <w:rPr>
          <w:rFonts w:ascii="OpenDyslexic" w:hAnsi="OpenDyslexic"/>
          <w:highlight w:val="yellow"/>
        </w:rPr>
        <w:t xml:space="preserve">m= </w:t>
      </w:r>
      <w:r w:rsidR="00F82B7B">
        <w:rPr>
          <w:rFonts w:ascii="OpenDyslexic" w:hAnsi="OpenDyslexic"/>
          <w:highlight w:val="yellow"/>
        </w:rPr>
        <w:t>0,</w:t>
      </w:r>
      <w:r w:rsidR="003811B7" w:rsidRPr="006512B5">
        <w:rPr>
          <w:rFonts w:ascii="OpenDyslexic" w:hAnsi="OpenDyslexic"/>
          <w:highlight w:val="yellow"/>
        </w:rPr>
        <w:t>2 g</w:t>
      </w:r>
      <w:r w:rsidR="003811B7">
        <w:rPr>
          <w:rFonts w:ascii="OpenDyslexic" w:hAnsi="OpenDyslexic"/>
        </w:rPr>
        <w:t xml:space="preserve"> de zinc Zn(s).</w:t>
      </w:r>
      <w:r w:rsidR="00A25B04" w:rsidRPr="00F023F2">
        <w:rPr>
          <w:rFonts w:ascii="OpenDyslexic" w:hAnsi="OpenDyslexic"/>
        </w:rPr>
        <w:t xml:space="preserve"> </w:t>
      </w:r>
      <w:r w:rsidRPr="00F023F2">
        <w:rPr>
          <w:rFonts w:ascii="OpenDyslexic" w:hAnsi="OpenDyslexic"/>
        </w:rPr>
        <w:t xml:space="preserve">On obtient </w:t>
      </w:r>
      <w:r w:rsidR="003811B7">
        <w:rPr>
          <w:rFonts w:ascii="OpenDyslexic" w:hAnsi="OpenDyslexic"/>
        </w:rPr>
        <w:t xml:space="preserve">alors </w:t>
      </w:r>
      <w:r w:rsidR="003811B7" w:rsidRPr="006512B5">
        <w:rPr>
          <w:rFonts w:ascii="OpenDyslexic" w:hAnsi="OpenDyslexic"/>
          <w:highlight w:val="yellow"/>
        </w:rPr>
        <w:t>4</w:t>
      </w:r>
      <w:r w:rsidR="00F82B7B">
        <w:rPr>
          <w:rFonts w:ascii="OpenDyslexic" w:hAnsi="OpenDyslexic"/>
          <w:highlight w:val="yellow"/>
        </w:rPr>
        <w:t>0</w:t>
      </w:r>
      <w:r w:rsidR="00360F1F" w:rsidRPr="006512B5">
        <w:rPr>
          <w:rFonts w:ascii="OpenDyslexic" w:hAnsi="OpenDyslexic"/>
          <w:highlight w:val="yellow"/>
        </w:rPr>
        <w:t xml:space="preserve"> </w:t>
      </w:r>
      <w:proofErr w:type="spellStart"/>
      <w:r w:rsidR="00A25B04" w:rsidRPr="00D37AE5">
        <w:rPr>
          <w:rFonts w:ascii="OpenDyslexic" w:hAnsi="OpenDyslexic"/>
          <w:highlight w:val="yellow"/>
        </w:rPr>
        <w:t>mL</w:t>
      </w:r>
      <w:proofErr w:type="spellEnd"/>
      <w:r w:rsidR="00A25B04" w:rsidRPr="00F023F2">
        <w:rPr>
          <w:rFonts w:ascii="OpenDyslexic" w:hAnsi="OpenDyslexic"/>
        </w:rPr>
        <w:t xml:space="preserve"> d</w:t>
      </w:r>
      <w:r w:rsidR="003811B7">
        <w:rPr>
          <w:rFonts w:ascii="OpenDyslexic" w:hAnsi="OpenDyslexic"/>
        </w:rPr>
        <w:t>’un gaz, le</w:t>
      </w:r>
      <w:r w:rsidR="00A25B04" w:rsidRPr="00F023F2">
        <w:rPr>
          <w:rFonts w:ascii="OpenDyslexic" w:hAnsi="OpenDyslexic"/>
        </w:rPr>
        <w:t xml:space="preserve"> </w:t>
      </w:r>
      <w:r w:rsidR="003811B7">
        <w:rPr>
          <w:rFonts w:ascii="OpenDyslexic" w:hAnsi="OpenDyslexic"/>
        </w:rPr>
        <w:t>monoxyde d’azote NO(g)</w:t>
      </w:r>
      <w:r w:rsidR="00A25B04" w:rsidRPr="00F023F2">
        <w:rPr>
          <w:rFonts w:ascii="OpenDyslexic" w:hAnsi="OpenDyslexic"/>
        </w:rPr>
        <w:t xml:space="preserve">. </w:t>
      </w:r>
      <w:r w:rsidRPr="00F023F2">
        <w:rPr>
          <w:rFonts w:ascii="OpenDyslexic" w:hAnsi="OpenDyslexic"/>
        </w:rPr>
        <w:t xml:space="preserve"> </w:t>
      </w:r>
    </w:p>
    <w:p w14:paraId="4D588675" w14:textId="3910FC6D" w:rsidR="00720822" w:rsidRDefault="00720822" w:rsidP="00A25B04">
      <w:pPr>
        <w:pStyle w:val="optxtp"/>
        <w:ind w:left="-426" w:right="-709"/>
        <w:rPr>
          <w:rFonts w:ascii="OpenDyslexic" w:hAnsi="OpenDyslexic"/>
        </w:rPr>
      </w:pPr>
      <w:r w:rsidRPr="00F023F2">
        <w:rPr>
          <w:rFonts w:ascii="OpenDyslexic" w:hAnsi="OpenDyslexic"/>
        </w:rPr>
        <w:t xml:space="preserve">Données : </w:t>
      </w:r>
    </w:p>
    <w:p w14:paraId="5BB0B657" w14:textId="3DD0440A" w:rsidR="006512B5" w:rsidRPr="006512B5" w:rsidRDefault="006512B5" w:rsidP="00A25B04">
      <w:pPr>
        <w:pStyle w:val="optxtp"/>
        <w:ind w:left="-426" w:right="-709"/>
        <w:rPr>
          <w:rFonts w:ascii="OpenDyslexic" w:hAnsi="OpenDyslexic"/>
          <w:b/>
          <w:bCs/>
          <w:i/>
          <w:iCs/>
          <w:sz w:val="20"/>
          <w:szCs w:val="20"/>
        </w:rPr>
      </w:pPr>
      <w:r w:rsidRPr="006512B5">
        <w:rPr>
          <w:rFonts w:ascii="OpenDyslexic" w:hAnsi="OpenDyslexic"/>
          <w:b/>
          <w:bCs/>
          <w:i/>
          <w:iCs/>
          <w:sz w:val="20"/>
          <w:szCs w:val="20"/>
        </w:rPr>
        <w:t>Masse molaire du zinc : 65,38 g/mol</w:t>
      </w:r>
    </w:p>
    <w:p w14:paraId="582B0FBE" w14:textId="75476B93" w:rsidR="00720822" w:rsidRPr="006512B5" w:rsidRDefault="00720822" w:rsidP="00A25B04">
      <w:pPr>
        <w:pStyle w:val="optxtp"/>
        <w:ind w:left="-426" w:right="-709"/>
        <w:rPr>
          <w:rFonts w:ascii="OpenDyslexic" w:hAnsi="OpenDyslexic"/>
          <w:b/>
          <w:bCs/>
          <w:i/>
          <w:iCs/>
          <w:sz w:val="20"/>
          <w:szCs w:val="20"/>
        </w:rPr>
      </w:pPr>
      <w:r w:rsidRPr="006512B5">
        <w:rPr>
          <w:rFonts w:ascii="OpenDyslexic" w:hAnsi="OpenDyslexic"/>
          <w:b/>
          <w:bCs/>
          <w:i/>
          <w:iCs/>
          <w:sz w:val="20"/>
          <w:szCs w:val="20"/>
        </w:rPr>
        <w:t xml:space="preserve">Couples rédox : </w:t>
      </w:r>
      <w:r w:rsidR="003811B7" w:rsidRPr="006512B5">
        <w:rPr>
          <w:rFonts w:ascii="OpenDyslexic" w:hAnsi="OpenDyslexic"/>
          <w:b/>
          <w:bCs/>
          <w:i/>
          <w:iCs/>
          <w:noProof/>
          <w:sz w:val="20"/>
          <w:szCs w:val="20"/>
        </w:rPr>
        <w:t>NO</w:t>
      </w:r>
      <w:r w:rsidR="003811B7" w:rsidRPr="006512B5">
        <w:rPr>
          <w:rFonts w:ascii="OpenDyslexic" w:hAnsi="OpenDyslexic"/>
          <w:b/>
          <w:bCs/>
          <w:i/>
          <w:iCs/>
          <w:noProof/>
          <w:sz w:val="20"/>
          <w:szCs w:val="20"/>
          <w:vertAlign w:val="subscript"/>
        </w:rPr>
        <w:t>3</w:t>
      </w:r>
      <w:r w:rsidR="003811B7" w:rsidRPr="006512B5">
        <w:rPr>
          <w:rFonts w:ascii="OpenDyslexic" w:hAnsi="OpenDyslexic"/>
          <w:b/>
          <w:bCs/>
          <w:i/>
          <w:iCs/>
          <w:noProof/>
          <w:sz w:val="20"/>
          <w:szCs w:val="20"/>
          <w:vertAlign w:val="superscript"/>
        </w:rPr>
        <w:t>-</w:t>
      </w:r>
      <w:r w:rsidR="003811B7" w:rsidRPr="006512B5">
        <w:rPr>
          <w:rFonts w:ascii="OpenDyslexic" w:hAnsi="OpenDyslexic"/>
          <w:b/>
          <w:bCs/>
          <w:i/>
          <w:iCs/>
          <w:noProof/>
          <w:sz w:val="20"/>
          <w:szCs w:val="20"/>
        </w:rPr>
        <w:t>(aq)/NO(</w:t>
      </w:r>
      <w:proofErr w:type="gramStart"/>
      <w:r w:rsidR="003811B7" w:rsidRPr="006512B5">
        <w:rPr>
          <w:rFonts w:ascii="OpenDyslexic" w:hAnsi="OpenDyslexic"/>
          <w:b/>
          <w:bCs/>
          <w:i/>
          <w:iCs/>
          <w:noProof/>
          <w:sz w:val="20"/>
          <w:szCs w:val="20"/>
        </w:rPr>
        <w:t xml:space="preserve">g) </w:t>
      </w:r>
      <w:r w:rsidRPr="006512B5">
        <w:rPr>
          <w:rFonts w:ascii="OpenDyslexic" w:hAnsi="OpenDyslexic"/>
          <w:b/>
          <w:bCs/>
          <w:i/>
          <w:iCs/>
          <w:sz w:val="20"/>
          <w:szCs w:val="20"/>
        </w:rPr>
        <w:t xml:space="preserve"> et</w:t>
      </w:r>
      <w:proofErr w:type="gramEnd"/>
      <w:r w:rsidRPr="006512B5">
        <w:rPr>
          <w:rFonts w:ascii="OpenDyslexic" w:hAnsi="OpenDyslexic"/>
          <w:b/>
          <w:bCs/>
          <w:i/>
          <w:iCs/>
          <w:sz w:val="20"/>
          <w:szCs w:val="20"/>
        </w:rPr>
        <w:t xml:space="preserve"> </w:t>
      </w:r>
      <w:r w:rsidR="003811B7" w:rsidRPr="006512B5">
        <w:rPr>
          <w:rFonts w:ascii="OpenDyslexic" w:hAnsi="OpenDyslexic"/>
          <w:b/>
          <w:bCs/>
          <w:i/>
          <w:iCs/>
          <w:sz w:val="20"/>
          <w:szCs w:val="20"/>
        </w:rPr>
        <w:t>Zn</w:t>
      </w:r>
      <w:r w:rsidR="003811B7" w:rsidRPr="006512B5">
        <w:rPr>
          <w:rFonts w:ascii="OpenDyslexic" w:hAnsi="OpenDyslexic"/>
          <w:b/>
          <w:bCs/>
          <w:i/>
          <w:iCs/>
          <w:sz w:val="20"/>
          <w:szCs w:val="20"/>
          <w:vertAlign w:val="superscript"/>
        </w:rPr>
        <w:t>2+</w:t>
      </w:r>
      <w:r w:rsidR="003811B7" w:rsidRPr="006512B5">
        <w:rPr>
          <w:rFonts w:ascii="OpenDyslexic" w:hAnsi="OpenDyslexic"/>
          <w:b/>
          <w:bCs/>
          <w:i/>
          <w:iCs/>
          <w:sz w:val="20"/>
          <w:szCs w:val="20"/>
        </w:rPr>
        <w:t>(</w:t>
      </w:r>
      <w:proofErr w:type="spellStart"/>
      <w:r w:rsidR="003811B7" w:rsidRPr="006512B5">
        <w:rPr>
          <w:rFonts w:ascii="OpenDyslexic" w:hAnsi="OpenDyslexic"/>
          <w:b/>
          <w:bCs/>
          <w:i/>
          <w:iCs/>
          <w:sz w:val="20"/>
          <w:szCs w:val="20"/>
        </w:rPr>
        <w:t>aq</w:t>
      </w:r>
      <w:proofErr w:type="spellEnd"/>
      <w:r w:rsidR="003811B7" w:rsidRPr="006512B5">
        <w:rPr>
          <w:rFonts w:ascii="OpenDyslexic" w:hAnsi="OpenDyslexic"/>
          <w:b/>
          <w:bCs/>
          <w:i/>
          <w:iCs/>
          <w:sz w:val="20"/>
          <w:szCs w:val="20"/>
        </w:rPr>
        <w:t>)/Zn(s)</w:t>
      </w:r>
    </w:p>
    <w:p w14:paraId="0707D2AE" w14:textId="77777777" w:rsidR="00A25B04" w:rsidRPr="006512B5" w:rsidRDefault="00A25B04" w:rsidP="00A25B04">
      <w:pPr>
        <w:pStyle w:val="optxtp"/>
        <w:ind w:left="-426" w:right="-709"/>
        <w:rPr>
          <w:rFonts w:ascii="OpenDyslexic" w:hAnsi="OpenDyslexic"/>
          <w:b/>
          <w:bCs/>
          <w:i/>
          <w:iCs/>
          <w:sz w:val="20"/>
          <w:szCs w:val="20"/>
        </w:rPr>
      </w:pPr>
      <w:r w:rsidRPr="006512B5">
        <w:rPr>
          <w:rFonts w:ascii="OpenDyslexic" w:hAnsi="OpenDyslexic"/>
          <w:b/>
          <w:bCs/>
          <w:i/>
          <w:iCs/>
          <w:sz w:val="20"/>
          <w:szCs w:val="20"/>
        </w:rPr>
        <w:t xml:space="preserve">Volume molaire des gaz dans ces conditions expérimentales : </w:t>
      </w:r>
      <w:proofErr w:type="spellStart"/>
      <w:r w:rsidRPr="006512B5">
        <w:rPr>
          <w:rFonts w:ascii="OpenDyslexic" w:hAnsi="OpenDyslexic"/>
          <w:b/>
          <w:bCs/>
          <w:i/>
          <w:iCs/>
          <w:sz w:val="20"/>
          <w:szCs w:val="20"/>
        </w:rPr>
        <w:t>V</w:t>
      </w:r>
      <w:r w:rsidRPr="006512B5">
        <w:rPr>
          <w:rFonts w:ascii="OpenDyslexic" w:hAnsi="OpenDyslexic"/>
          <w:b/>
          <w:bCs/>
          <w:i/>
          <w:iCs/>
          <w:sz w:val="20"/>
          <w:szCs w:val="20"/>
          <w:vertAlign w:val="subscript"/>
        </w:rPr>
        <w:t>m</w:t>
      </w:r>
      <w:proofErr w:type="spellEnd"/>
      <w:r w:rsidRPr="006512B5">
        <w:rPr>
          <w:rFonts w:ascii="OpenDyslexic" w:hAnsi="OpenDyslexic"/>
          <w:b/>
          <w:bCs/>
          <w:i/>
          <w:iCs/>
          <w:sz w:val="20"/>
          <w:szCs w:val="20"/>
        </w:rPr>
        <w:t>=24 L/mol</w:t>
      </w:r>
    </w:p>
    <w:p w14:paraId="522A0AD7" w14:textId="0D116B84" w:rsidR="00720822" w:rsidRDefault="00720822" w:rsidP="00A25B04">
      <w:pPr>
        <w:pStyle w:val="optxtp"/>
        <w:numPr>
          <w:ilvl w:val="0"/>
          <w:numId w:val="1"/>
        </w:numPr>
        <w:ind w:left="-426" w:right="-709"/>
        <w:rPr>
          <w:rFonts w:ascii="OpenDyslexic" w:hAnsi="OpenDyslexic"/>
        </w:rPr>
      </w:pPr>
      <w:r w:rsidRPr="00F023F2">
        <w:rPr>
          <w:rFonts w:ascii="OpenDyslexic" w:hAnsi="OpenDyslexic"/>
        </w:rPr>
        <w:t xml:space="preserve">Montrer que l’équation de réaction est </w:t>
      </w:r>
    </w:p>
    <w:p w14:paraId="70565BED" w14:textId="5E1174E8" w:rsidR="003811B7" w:rsidRDefault="006512B5" w:rsidP="006512B5">
      <w:pPr>
        <w:pStyle w:val="optxtp"/>
        <w:ind w:left="-426" w:right="-709"/>
        <w:rPr>
          <w:rFonts w:ascii="OpenDyslexic" w:hAnsi="OpenDyslexic"/>
        </w:rPr>
      </w:pPr>
      <w:r w:rsidRPr="00284B13">
        <w:rPr>
          <w:position w:val="-12"/>
        </w:rPr>
        <w:object w:dxaOrig="4239" w:dyaOrig="380" w14:anchorId="3D64D16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7pt;height:40pt" o:ole="">
            <v:imagedata r:id="rId5" o:title=""/>
          </v:shape>
          <o:OLEObject Type="Embed" ProgID="Equation.DSMT4" ShapeID="_x0000_i1025" DrawAspect="Content" ObjectID="_1697813069" r:id="rId6"/>
        </w:object>
      </w:r>
    </w:p>
    <w:p w14:paraId="6353A4CC" w14:textId="1AE620FF" w:rsidR="001534DC" w:rsidRDefault="001534DC" w:rsidP="001534DC">
      <w:pPr>
        <w:pStyle w:val="optxtp"/>
        <w:ind w:right="-709"/>
        <w:rPr>
          <w:rFonts w:ascii="OpenDyslexic" w:hAnsi="OpenDyslexic"/>
        </w:rPr>
      </w:pPr>
    </w:p>
    <w:p w14:paraId="098C85EC" w14:textId="6EFA5372" w:rsidR="001534DC" w:rsidRDefault="001534DC" w:rsidP="001534DC">
      <w:pPr>
        <w:pStyle w:val="optxtp"/>
        <w:ind w:right="-709"/>
        <w:rPr>
          <w:rFonts w:ascii="OpenDyslexic" w:hAnsi="OpenDyslexic"/>
        </w:rPr>
      </w:pPr>
    </w:p>
    <w:p w14:paraId="14603CC5" w14:textId="3CA2CA47" w:rsidR="001534DC" w:rsidRDefault="001534DC" w:rsidP="001534DC">
      <w:pPr>
        <w:pStyle w:val="optxtp"/>
        <w:ind w:right="-709"/>
        <w:rPr>
          <w:rFonts w:ascii="OpenDyslexic" w:hAnsi="OpenDyslexic"/>
        </w:rPr>
      </w:pPr>
    </w:p>
    <w:p w14:paraId="0E967E95" w14:textId="77777777" w:rsidR="001534DC" w:rsidRPr="00F023F2" w:rsidRDefault="001534DC" w:rsidP="001534DC">
      <w:pPr>
        <w:pStyle w:val="optxtp"/>
        <w:ind w:right="-709"/>
        <w:rPr>
          <w:rFonts w:ascii="OpenDyslexic" w:hAnsi="OpenDyslexic"/>
        </w:rPr>
      </w:pPr>
    </w:p>
    <w:p w14:paraId="31EECBB3" w14:textId="1B25347D" w:rsidR="00720822" w:rsidRDefault="00720822" w:rsidP="00A25B04">
      <w:pPr>
        <w:pStyle w:val="optxtp"/>
        <w:numPr>
          <w:ilvl w:val="0"/>
          <w:numId w:val="1"/>
        </w:numPr>
        <w:ind w:left="-426" w:right="-709"/>
        <w:rPr>
          <w:rFonts w:ascii="OpenDyslexic" w:hAnsi="OpenDyslexic"/>
        </w:rPr>
      </w:pPr>
      <w:r w:rsidRPr="00F023F2">
        <w:rPr>
          <w:rFonts w:ascii="OpenDyslexic" w:hAnsi="OpenDyslexic"/>
        </w:rPr>
        <w:t>Calculer les quantités de matière à l’état initial des réactifs</w:t>
      </w:r>
    </w:p>
    <w:p w14:paraId="7D5B5163" w14:textId="057BA6A8" w:rsidR="00D37AE5" w:rsidRDefault="00D37AE5" w:rsidP="00D37AE5">
      <w:pPr>
        <w:pStyle w:val="optxtp"/>
        <w:ind w:right="-709"/>
        <w:rPr>
          <w:rFonts w:ascii="OpenDyslexic" w:hAnsi="OpenDyslexic"/>
        </w:rPr>
      </w:pPr>
    </w:p>
    <w:p w14:paraId="76204E17" w14:textId="2CB5A0F4" w:rsidR="00F82B7B" w:rsidRDefault="00F82B7B" w:rsidP="00D37AE5">
      <w:pPr>
        <w:pStyle w:val="optxtp"/>
        <w:ind w:right="-709"/>
        <w:rPr>
          <w:rFonts w:ascii="OpenDyslexic" w:hAnsi="OpenDyslexic"/>
        </w:rPr>
      </w:pPr>
    </w:p>
    <w:p w14:paraId="4EEC69A9" w14:textId="5E9E5B00" w:rsidR="00F82B7B" w:rsidRDefault="00F82B7B" w:rsidP="00D37AE5">
      <w:pPr>
        <w:pStyle w:val="optxtp"/>
        <w:ind w:right="-709"/>
        <w:rPr>
          <w:rFonts w:ascii="OpenDyslexic" w:hAnsi="OpenDyslexic"/>
        </w:rPr>
      </w:pPr>
    </w:p>
    <w:p w14:paraId="7C15EA56" w14:textId="6FCBCF30" w:rsidR="00F82B7B" w:rsidRDefault="00F82B7B" w:rsidP="00D37AE5">
      <w:pPr>
        <w:pStyle w:val="optxtp"/>
        <w:ind w:right="-709"/>
        <w:rPr>
          <w:rFonts w:ascii="OpenDyslexic" w:hAnsi="OpenDyslexic"/>
        </w:rPr>
      </w:pPr>
    </w:p>
    <w:p w14:paraId="78D85EA4" w14:textId="1FB3C3AC" w:rsidR="00F82B7B" w:rsidRDefault="00F82B7B" w:rsidP="00D37AE5">
      <w:pPr>
        <w:pStyle w:val="optxtp"/>
        <w:ind w:right="-709"/>
        <w:rPr>
          <w:rFonts w:ascii="OpenDyslexic" w:hAnsi="OpenDyslexic"/>
        </w:rPr>
      </w:pPr>
    </w:p>
    <w:p w14:paraId="4E666E55" w14:textId="77777777" w:rsidR="00F82B7B" w:rsidRDefault="00F82B7B" w:rsidP="00D37AE5">
      <w:pPr>
        <w:pStyle w:val="optxtp"/>
        <w:ind w:right="-709"/>
        <w:rPr>
          <w:rFonts w:ascii="OpenDyslexic" w:hAnsi="OpenDyslexic"/>
        </w:rPr>
      </w:pPr>
    </w:p>
    <w:p w14:paraId="31095397" w14:textId="2EDF8BBF" w:rsidR="00720822" w:rsidRDefault="001534DC" w:rsidP="00A25B04">
      <w:pPr>
        <w:pStyle w:val="optxtp"/>
        <w:numPr>
          <w:ilvl w:val="0"/>
          <w:numId w:val="1"/>
        </w:numPr>
        <w:ind w:left="-426" w:right="-709"/>
        <w:rPr>
          <w:rFonts w:ascii="OpenDyslexic" w:hAnsi="OpenDyslexic"/>
        </w:rPr>
      </w:pPr>
      <w:r>
        <w:rPr>
          <w:rFonts w:ascii="OpenDyslexic" w:hAnsi="OpenDyslexic"/>
        </w:rPr>
        <w:t>Compléter</w:t>
      </w:r>
      <w:r w:rsidR="00720822" w:rsidRPr="00F023F2">
        <w:rPr>
          <w:rFonts w:ascii="OpenDyslexic" w:hAnsi="OpenDyslexic"/>
        </w:rPr>
        <w:t xml:space="preserve"> le tableau d’avancement de la réaction</w:t>
      </w:r>
    </w:p>
    <w:tbl>
      <w:tblPr>
        <w:tblStyle w:val="Grilledutableau"/>
        <w:tblW w:w="10396" w:type="dxa"/>
        <w:tblInd w:w="-732" w:type="dxa"/>
        <w:tblLook w:val="04A0" w:firstRow="1" w:lastRow="0" w:firstColumn="1" w:lastColumn="0" w:noHBand="0" w:noVBand="1"/>
      </w:tblPr>
      <w:tblGrid>
        <w:gridCol w:w="1432"/>
        <w:gridCol w:w="1712"/>
        <w:gridCol w:w="1697"/>
        <w:gridCol w:w="1073"/>
        <w:gridCol w:w="1493"/>
        <w:gridCol w:w="1493"/>
        <w:gridCol w:w="1496"/>
      </w:tblGrid>
      <w:tr w:rsidR="001534DC" w14:paraId="4C26E806" w14:textId="77777777" w:rsidTr="00F82B7B">
        <w:trPr>
          <w:trHeight w:val="615"/>
        </w:trPr>
        <w:tc>
          <w:tcPr>
            <w:tcW w:w="1432" w:type="dxa"/>
          </w:tcPr>
          <w:p w14:paraId="577F8728" w14:textId="1387C54E" w:rsidR="001534DC" w:rsidRDefault="001534DC" w:rsidP="001534DC">
            <w:pPr>
              <w:pStyle w:val="Paragraphedeliste"/>
              <w:ind w:left="0"/>
              <w:rPr>
                <w:rFonts w:ascii="OpenDyslexic" w:hAnsi="OpenDyslexic"/>
              </w:rPr>
            </w:pPr>
            <w:r>
              <w:rPr>
                <w:rFonts w:ascii="OpenDyslexic" w:hAnsi="OpenDyslexic"/>
              </w:rPr>
              <w:lastRenderedPageBreak/>
              <w:t>Equation</w:t>
            </w:r>
          </w:p>
        </w:tc>
        <w:tc>
          <w:tcPr>
            <w:tcW w:w="8964" w:type="dxa"/>
            <w:gridSpan w:val="6"/>
          </w:tcPr>
          <w:p w14:paraId="34A57FDC" w14:textId="755E2DD3" w:rsidR="001534DC" w:rsidRDefault="006512B5" w:rsidP="001534DC">
            <w:pPr>
              <w:pStyle w:val="Paragraphedeliste"/>
              <w:ind w:left="0"/>
              <w:rPr>
                <w:rFonts w:ascii="OpenDyslexic" w:hAnsi="OpenDyslexic"/>
              </w:rPr>
            </w:pPr>
            <w:r w:rsidRPr="00284B13">
              <w:rPr>
                <w:position w:val="-12"/>
              </w:rPr>
              <w:object w:dxaOrig="4239" w:dyaOrig="380" w14:anchorId="578DC8D3">
                <v:shape id="_x0000_i1026" type="#_x0000_t75" style="width:437pt;height:40pt" o:ole="">
                  <v:imagedata r:id="rId5" o:title=""/>
                </v:shape>
                <o:OLEObject Type="Embed" ProgID="Equation.DSMT4" ShapeID="_x0000_i1026" DrawAspect="Content" ObjectID="_1697813070" r:id="rId7"/>
              </w:object>
            </w:r>
          </w:p>
        </w:tc>
      </w:tr>
      <w:tr w:rsidR="001534DC" w14:paraId="3B75F1A2" w14:textId="77777777" w:rsidTr="00F82B7B">
        <w:trPr>
          <w:trHeight w:val="1128"/>
        </w:trPr>
        <w:tc>
          <w:tcPr>
            <w:tcW w:w="1432" w:type="dxa"/>
          </w:tcPr>
          <w:p w14:paraId="0BA00480" w14:textId="325A530A" w:rsidR="001534DC" w:rsidRDefault="001534DC" w:rsidP="001534DC">
            <w:pPr>
              <w:pStyle w:val="Paragraphedeliste"/>
              <w:ind w:left="0"/>
              <w:rPr>
                <w:rFonts w:ascii="OpenDyslexic" w:hAnsi="OpenDyslexic"/>
              </w:rPr>
            </w:pPr>
            <w:r>
              <w:rPr>
                <w:rFonts w:ascii="OpenDyslexic" w:hAnsi="OpenDyslexic"/>
              </w:rPr>
              <w:t>Etat initial</w:t>
            </w:r>
          </w:p>
        </w:tc>
        <w:tc>
          <w:tcPr>
            <w:tcW w:w="1712" w:type="dxa"/>
          </w:tcPr>
          <w:p w14:paraId="14D95F92" w14:textId="77777777" w:rsidR="001534DC" w:rsidRDefault="001534DC" w:rsidP="001534DC">
            <w:pPr>
              <w:pStyle w:val="Paragraphedeliste"/>
              <w:ind w:left="0"/>
              <w:rPr>
                <w:rFonts w:ascii="OpenDyslexic" w:hAnsi="OpenDyslexic"/>
              </w:rPr>
            </w:pPr>
          </w:p>
        </w:tc>
        <w:tc>
          <w:tcPr>
            <w:tcW w:w="1697" w:type="dxa"/>
          </w:tcPr>
          <w:p w14:paraId="723418F0" w14:textId="77777777" w:rsidR="001534DC" w:rsidRDefault="001534DC" w:rsidP="001534DC">
            <w:pPr>
              <w:pStyle w:val="Paragraphedeliste"/>
              <w:ind w:left="0"/>
              <w:rPr>
                <w:rFonts w:ascii="OpenDyslexic" w:hAnsi="OpenDyslexic"/>
              </w:rPr>
            </w:pPr>
          </w:p>
        </w:tc>
        <w:tc>
          <w:tcPr>
            <w:tcW w:w="1073" w:type="dxa"/>
          </w:tcPr>
          <w:p w14:paraId="53AD922B" w14:textId="77777777" w:rsidR="001534DC" w:rsidRDefault="001534DC" w:rsidP="001534DC">
            <w:pPr>
              <w:pStyle w:val="Paragraphedeliste"/>
              <w:ind w:left="0"/>
              <w:rPr>
                <w:rFonts w:ascii="OpenDyslexic" w:hAnsi="OpenDyslexic"/>
              </w:rPr>
            </w:pPr>
          </w:p>
        </w:tc>
        <w:tc>
          <w:tcPr>
            <w:tcW w:w="1493" w:type="dxa"/>
          </w:tcPr>
          <w:p w14:paraId="44CD5383" w14:textId="77777777" w:rsidR="001534DC" w:rsidRDefault="001534DC" w:rsidP="001534DC">
            <w:pPr>
              <w:pStyle w:val="Paragraphedeliste"/>
              <w:ind w:left="0"/>
              <w:rPr>
                <w:rFonts w:ascii="OpenDyslexic" w:hAnsi="OpenDyslexic"/>
              </w:rPr>
            </w:pPr>
          </w:p>
        </w:tc>
        <w:tc>
          <w:tcPr>
            <w:tcW w:w="1493" w:type="dxa"/>
          </w:tcPr>
          <w:p w14:paraId="1409A4E8" w14:textId="77777777" w:rsidR="001534DC" w:rsidRDefault="001534DC" w:rsidP="001534DC">
            <w:pPr>
              <w:pStyle w:val="Paragraphedeliste"/>
              <w:ind w:left="0"/>
              <w:rPr>
                <w:rFonts w:ascii="OpenDyslexic" w:hAnsi="OpenDyslexic"/>
              </w:rPr>
            </w:pPr>
          </w:p>
        </w:tc>
        <w:tc>
          <w:tcPr>
            <w:tcW w:w="1496" w:type="dxa"/>
          </w:tcPr>
          <w:p w14:paraId="5108035D" w14:textId="77777777" w:rsidR="001534DC" w:rsidRDefault="001534DC" w:rsidP="001534DC">
            <w:pPr>
              <w:pStyle w:val="Paragraphedeliste"/>
              <w:ind w:left="0"/>
              <w:rPr>
                <w:rFonts w:ascii="OpenDyslexic" w:hAnsi="OpenDyslexic"/>
              </w:rPr>
            </w:pPr>
          </w:p>
        </w:tc>
      </w:tr>
      <w:tr w:rsidR="001534DC" w14:paraId="5AB3CD28" w14:textId="77777777" w:rsidTr="00F82B7B">
        <w:trPr>
          <w:trHeight w:val="1724"/>
        </w:trPr>
        <w:tc>
          <w:tcPr>
            <w:tcW w:w="1432" w:type="dxa"/>
          </w:tcPr>
          <w:p w14:paraId="36C3AE71" w14:textId="48911E29" w:rsidR="001534DC" w:rsidRDefault="001534DC" w:rsidP="001534DC">
            <w:pPr>
              <w:pStyle w:val="Paragraphedeliste"/>
              <w:ind w:left="0"/>
              <w:rPr>
                <w:rFonts w:ascii="OpenDyslexic" w:hAnsi="OpenDyslexic"/>
              </w:rPr>
            </w:pPr>
            <w:r>
              <w:rPr>
                <w:rFonts w:ascii="OpenDyslexic" w:hAnsi="OpenDyslexic"/>
              </w:rPr>
              <w:t>Etat au cours du temps</w:t>
            </w:r>
          </w:p>
        </w:tc>
        <w:tc>
          <w:tcPr>
            <w:tcW w:w="1712" w:type="dxa"/>
          </w:tcPr>
          <w:p w14:paraId="0C07EFAF" w14:textId="77777777" w:rsidR="001534DC" w:rsidRDefault="001534DC" w:rsidP="001534DC">
            <w:pPr>
              <w:pStyle w:val="Paragraphedeliste"/>
              <w:ind w:left="0"/>
              <w:rPr>
                <w:rFonts w:ascii="OpenDyslexic" w:hAnsi="OpenDyslexic"/>
              </w:rPr>
            </w:pPr>
          </w:p>
        </w:tc>
        <w:tc>
          <w:tcPr>
            <w:tcW w:w="1697" w:type="dxa"/>
          </w:tcPr>
          <w:p w14:paraId="2782BCC1" w14:textId="77777777" w:rsidR="001534DC" w:rsidRDefault="001534DC" w:rsidP="001534DC">
            <w:pPr>
              <w:pStyle w:val="Paragraphedeliste"/>
              <w:ind w:left="0"/>
              <w:rPr>
                <w:rFonts w:ascii="OpenDyslexic" w:hAnsi="OpenDyslexic"/>
              </w:rPr>
            </w:pPr>
          </w:p>
        </w:tc>
        <w:tc>
          <w:tcPr>
            <w:tcW w:w="1073" w:type="dxa"/>
          </w:tcPr>
          <w:p w14:paraId="5D900A15" w14:textId="77777777" w:rsidR="001534DC" w:rsidRDefault="001534DC" w:rsidP="001534DC">
            <w:pPr>
              <w:pStyle w:val="Paragraphedeliste"/>
              <w:ind w:left="0"/>
              <w:rPr>
                <w:rFonts w:ascii="OpenDyslexic" w:hAnsi="OpenDyslexic"/>
              </w:rPr>
            </w:pPr>
          </w:p>
        </w:tc>
        <w:tc>
          <w:tcPr>
            <w:tcW w:w="1493" w:type="dxa"/>
          </w:tcPr>
          <w:p w14:paraId="79DFBCE3" w14:textId="77777777" w:rsidR="001534DC" w:rsidRDefault="001534DC" w:rsidP="001534DC">
            <w:pPr>
              <w:pStyle w:val="Paragraphedeliste"/>
              <w:ind w:left="0"/>
              <w:rPr>
                <w:rFonts w:ascii="OpenDyslexic" w:hAnsi="OpenDyslexic"/>
              </w:rPr>
            </w:pPr>
          </w:p>
        </w:tc>
        <w:tc>
          <w:tcPr>
            <w:tcW w:w="1493" w:type="dxa"/>
          </w:tcPr>
          <w:p w14:paraId="175E5AEF" w14:textId="77777777" w:rsidR="001534DC" w:rsidRDefault="001534DC" w:rsidP="001534DC">
            <w:pPr>
              <w:pStyle w:val="Paragraphedeliste"/>
              <w:ind w:left="0"/>
              <w:rPr>
                <w:rFonts w:ascii="OpenDyslexic" w:hAnsi="OpenDyslexic"/>
              </w:rPr>
            </w:pPr>
          </w:p>
        </w:tc>
        <w:tc>
          <w:tcPr>
            <w:tcW w:w="1496" w:type="dxa"/>
          </w:tcPr>
          <w:p w14:paraId="19D35014" w14:textId="77777777" w:rsidR="001534DC" w:rsidRDefault="001534DC" w:rsidP="001534DC">
            <w:pPr>
              <w:pStyle w:val="Paragraphedeliste"/>
              <w:ind w:left="0"/>
              <w:rPr>
                <w:rFonts w:ascii="OpenDyslexic" w:hAnsi="OpenDyslexic"/>
              </w:rPr>
            </w:pPr>
          </w:p>
        </w:tc>
      </w:tr>
      <w:tr w:rsidR="001534DC" w14:paraId="15E753E4" w14:textId="77777777" w:rsidTr="00F82B7B">
        <w:trPr>
          <w:trHeight w:val="1149"/>
        </w:trPr>
        <w:tc>
          <w:tcPr>
            <w:tcW w:w="1432" w:type="dxa"/>
          </w:tcPr>
          <w:p w14:paraId="3ED252B8" w14:textId="5BDE1691" w:rsidR="001534DC" w:rsidRDefault="001534DC" w:rsidP="001534DC">
            <w:pPr>
              <w:pStyle w:val="Paragraphedeliste"/>
              <w:ind w:left="0"/>
              <w:rPr>
                <w:rFonts w:ascii="OpenDyslexic" w:hAnsi="OpenDyslexic"/>
              </w:rPr>
            </w:pPr>
            <w:r>
              <w:rPr>
                <w:rFonts w:ascii="OpenDyslexic" w:hAnsi="OpenDyslexic"/>
              </w:rPr>
              <w:t>Etat final</w:t>
            </w:r>
          </w:p>
        </w:tc>
        <w:tc>
          <w:tcPr>
            <w:tcW w:w="1712" w:type="dxa"/>
          </w:tcPr>
          <w:p w14:paraId="4093BE09" w14:textId="77777777" w:rsidR="001534DC" w:rsidRDefault="001534DC" w:rsidP="001534DC">
            <w:pPr>
              <w:pStyle w:val="Paragraphedeliste"/>
              <w:ind w:left="0"/>
              <w:rPr>
                <w:rFonts w:ascii="OpenDyslexic" w:hAnsi="OpenDyslexic"/>
              </w:rPr>
            </w:pPr>
          </w:p>
          <w:p w14:paraId="11545867" w14:textId="77777777" w:rsidR="001534DC" w:rsidRDefault="001534DC" w:rsidP="001534DC">
            <w:pPr>
              <w:pStyle w:val="Paragraphedeliste"/>
              <w:ind w:left="0"/>
              <w:rPr>
                <w:rFonts w:ascii="OpenDyslexic" w:hAnsi="OpenDyslexic"/>
              </w:rPr>
            </w:pPr>
          </w:p>
          <w:p w14:paraId="2ACF876A" w14:textId="77777777" w:rsidR="001534DC" w:rsidRDefault="001534DC" w:rsidP="001534DC">
            <w:pPr>
              <w:pStyle w:val="Paragraphedeliste"/>
              <w:ind w:left="0"/>
              <w:rPr>
                <w:rFonts w:ascii="OpenDyslexic" w:hAnsi="OpenDyslexic"/>
              </w:rPr>
            </w:pPr>
          </w:p>
          <w:p w14:paraId="4405FEE7" w14:textId="77777777" w:rsidR="001534DC" w:rsidRDefault="001534DC" w:rsidP="001534DC">
            <w:pPr>
              <w:pStyle w:val="Paragraphedeliste"/>
              <w:ind w:left="0"/>
              <w:rPr>
                <w:rFonts w:ascii="OpenDyslexic" w:hAnsi="OpenDyslexic"/>
              </w:rPr>
            </w:pPr>
          </w:p>
          <w:p w14:paraId="25BC38DC" w14:textId="768AC073" w:rsidR="001534DC" w:rsidRDefault="001534DC" w:rsidP="001534DC">
            <w:pPr>
              <w:pStyle w:val="Paragraphedeliste"/>
              <w:ind w:left="0"/>
              <w:rPr>
                <w:rFonts w:ascii="OpenDyslexic" w:hAnsi="OpenDyslexic"/>
              </w:rPr>
            </w:pPr>
          </w:p>
        </w:tc>
        <w:tc>
          <w:tcPr>
            <w:tcW w:w="1697" w:type="dxa"/>
          </w:tcPr>
          <w:p w14:paraId="40DE057F" w14:textId="77777777" w:rsidR="001534DC" w:rsidRDefault="001534DC" w:rsidP="001534DC">
            <w:pPr>
              <w:pStyle w:val="Paragraphedeliste"/>
              <w:ind w:left="0"/>
              <w:rPr>
                <w:rFonts w:ascii="OpenDyslexic" w:hAnsi="OpenDyslexic"/>
              </w:rPr>
            </w:pPr>
          </w:p>
        </w:tc>
        <w:tc>
          <w:tcPr>
            <w:tcW w:w="1073" w:type="dxa"/>
          </w:tcPr>
          <w:p w14:paraId="2085AE1C" w14:textId="77777777" w:rsidR="001534DC" w:rsidRDefault="001534DC" w:rsidP="001534DC">
            <w:pPr>
              <w:pStyle w:val="Paragraphedeliste"/>
              <w:ind w:left="0"/>
              <w:rPr>
                <w:rFonts w:ascii="OpenDyslexic" w:hAnsi="OpenDyslexic"/>
              </w:rPr>
            </w:pPr>
          </w:p>
        </w:tc>
        <w:tc>
          <w:tcPr>
            <w:tcW w:w="1493" w:type="dxa"/>
          </w:tcPr>
          <w:p w14:paraId="43751AE6" w14:textId="77777777" w:rsidR="001534DC" w:rsidRDefault="001534DC" w:rsidP="001534DC">
            <w:pPr>
              <w:pStyle w:val="Paragraphedeliste"/>
              <w:ind w:left="0"/>
              <w:rPr>
                <w:rFonts w:ascii="OpenDyslexic" w:hAnsi="OpenDyslexic"/>
              </w:rPr>
            </w:pPr>
          </w:p>
        </w:tc>
        <w:tc>
          <w:tcPr>
            <w:tcW w:w="1493" w:type="dxa"/>
          </w:tcPr>
          <w:p w14:paraId="7E95C244" w14:textId="77777777" w:rsidR="001534DC" w:rsidRDefault="001534DC" w:rsidP="001534DC">
            <w:pPr>
              <w:pStyle w:val="Paragraphedeliste"/>
              <w:ind w:left="0"/>
              <w:rPr>
                <w:rFonts w:ascii="OpenDyslexic" w:hAnsi="OpenDyslexic"/>
              </w:rPr>
            </w:pPr>
          </w:p>
        </w:tc>
        <w:tc>
          <w:tcPr>
            <w:tcW w:w="1496" w:type="dxa"/>
          </w:tcPr>
          <w:p w14:paraId="524AAD4D" w14:textId="77777777" w:rsidR="001534DC" w:rsidRDefault="001534DC" w:rsidP="001534DC">
            <w:pPr>
              <w:pStyle w:val="Paragraphedeliste"/>
              <w:ind w:left="0"/>
              <w:rPr>
                <w:rFonts w:ascii="OpenDyslexic" w:hAnsi="OpenDyslexic"/>
              </w:rPr>
            </w:pPr>
          </w:p>
        </w:tc>
      </w:tr>
      <w:tr w:rsidR="001534DC" w14:paraId="73DBFCF7" w14:textId="77777777" w:rsidTr="00F82B7B">
        <w:trPr>
          <w:trHeight w:val="1128"/>
        </w:trPr>
        <w:tc>
          <w:tcPr>
            <w:tcW w:w="1432" w:type="dxa"/>
          </w:tcPr>
          <w:p w14:paraId="668A2166" w14:textId="74EF1D8A" w:rsidR="001534DC" w:rsidRDefault="001534DC" w:rsidP="001534DC">
            <w:pPr>
              <w:pStyle w:val="Paragraphedeliste"/>
              <w:ind w:left="0"/>
              <w:rPr>
                <w:rFonts w:ascii="OpenDyslexic" w:hAnsi="OpenDyslexic"/>
              </w:rPr>
            </w:pPr>
            <w:r>
              <w:rPr>
                <w:rFonts w:ascii="OpenDyslexic" w:hAnsi="OpenDyslexic"/>
              </w:rPr>
              <w:t>Etat maximal</w:t>
            </w:r>
          </w:p>
        </w:tc>
        <w:tc>
          <w:tcPr>
            <w:tcW w:w="1712" w:type="dxa"/>
          </w:tcPr>
          <w:p w14:paraId="5D94956C" w14:textId="77777777" w:rsidR="001534DC" w:rsidRDefault="001534DC" w:rsidP="001534DC">
            <w:pPr>
              <w:pStyle w:val="Paragraphedeliste"/>
              <w:ind w:left="0"/>
              <w:rPr>
                <w:rFonts w:ascii="OpenDyslexic" w:hAnsi="OpenDyslexic"/>
              </w:rPr>
            </w:pPr>
          </w:p>
          <w:p w14:paraId="1F92736A" w14:textId="77777777" w:rsidR="001534DC" w:rsidRDefault="001534DC" w:rsidP="001534DC">
            <w:pPr>
              <w:pStyle w:val="Paragraphedeliste"/>
              <w:ind w:left="0"/>
              <w:rPr>
                <w:rFonts w:ascii="OpenDyslexic" w:hAnsi="OpenDyslexic"/>
              </w:rPr>
            </w:pPr>
          </w:p>
          <w:p w14:paraId="6B815F97" w14:textId="77777777" w:rsidR="001534DC" w:rsidRDefault="001534DC" w:rsidP="001534DC">
            <w:pPr>
              <w:pStyle w:val="Paragraphedeliste"/>
              <w:ind w:left="0"/>
              <w:rPr>
                <w:rFonts w:ascii="OpenDyslexic" w:hAnsi="OpenDyslexic"/>
              </w:rPr>
            </w:pPr>
          </w:p>
          <w:p w14:paraId="0DF36152" w14:textId="77777777" w:rsidR="001534DC" w:rsidRDefault="001534DC" w:rsidP="001534DC">
            <w:pPr>
              <w:pStyle w:val="Paragraphedeliste"/>
              <w:ind w:left="0"/>
              <w:rPr>
                <w:rFonts w:ascii="OpenDyslexic" w:hAnsi="OpenDyslexic"/>
              </w:rPr>
            </w:pPr>
          </w:p>
          <w:p w14:paraId="5C304282" w14:textId="5D3D264E" w:rsidR="001534DC" w:rsidRDefault="001534DC" w:rsidP="001534DC">
            <w:pPr>
              <w:pStyle w:val="Paragraphedeliste"/>
              <w:ind w:left="0"/>
              <w:rPr>
                <w:rFonts w:ascii="OpenDyslexic" w:hAnsi="OpenDyslexic"/>
              </w:rPr>
            </w:pPr>
          </w:p>
        </w:tc>
        <w:tc>
          <w:tcPr>
            <w:tcW w:w="1697" w:type="dxa"/>
          </w:tcPr>
          <w:p w14:paraId="42746A1D" w14:textId="77777777" w:rsidR="001534DC" w:rsidRDefault="001534DC" w:rsidP="001534DC">
            <w:pPr>
              <w:pStyle w:val="Paragraphedeliste"/>
              <w:ind w:left="0"/>
              <w:rPr>
                <w:rFonts w:ascii="OpenDyslexic" w:hAnsi="OpenDyslexic"/>
              </w:rPr>
            </w:pPr>
          </w:p>
        </w:tc>
        <w:tc>
          <w:tcPr>
            <w:tcW w:w="1073" w:type="dxa"/>
          </w:tcPr>
          <w:p w14:paraId="0717C22A" w14:textId="77777777" w:rsidR="001534DC" w:rsidRDefault="001534DC" w:rsidP="001534DC">
            <w:pPr>
              <w:pStyle w:val="Paragraphedeliste"/>
              <w:ind w:left="0"/>
              <w:rPr>
                <w:rFonts w:ascii="OpenDyslexic" w:hAnsi="OpenDyslexic"/>
              </w:rPr>
            </w:pPr>
          </w:p>
        </w:tc>
        <w:tc>
          <w:tcPr>
            <w:tcW w:w="1493" w:type="dxa"/>
          </w:tcPr>
          <w:p w14:paraId="358080C0" w14:textId="77777777" w:rsidR="001534DC" w:rsidRDefault="001534DC" w:rsidP="001534DC">
            <w:pPr>
              <w:pStyle w:val="Paragraphedeliste"/>
              <w:ind w:left="0"/>
              <w:rPr>
                <w:rFonts w:ascii="OpenDyslexic" w:hAnsi="OpenDyslexic"/>
              </w:rPr>
            </w:pPr>
          </w:p>
        </w:tc>
        <w:tc>
          <w:tcPr>
            <w:tcW w:w="1493" w:type="dxa"/>
          </w:tcPr>
          <w:p w14:paraId="1DD82822" w14:textId="77777777" w:rsidR="001534DC" w:rsidRDefault="001534DC" w:rsidP="001534DC">
            <w:pPr>
              <w:pStyle w:val="Paragraphedeliste"/>
              <w:ind w:left="0"/>
              <w:rPr>
                <w:rFonts w:ascii="OpenDyslexic" w:hAnsi="OpenDyslexic"/>
              </w:rPr>
            </w:pPr>
          </w:p>
        </w:tc>
        <w:tc>
          <w:tcPr>
            <w:tcW w:w="1496" w:type="dxa"/>
          </w:tcPr>
          <w:p w14:paraId="088866CA" w14:textId="77777777" w:rsidR="001534DC" w:rsidRDefault="001534DC" w:rsidP="001534DC">
            <w:pPr>
              <w:pStyle w:val="Paragraphedeliste"/>
              <w:ind w:left="0"/>
              <w:rPr>
                <w:rFonts w:ascii="OpenDyslexic" w:hAnsi="OpenDyslexic"/>
              </w:rPr>
            </w:pPr>
          </w:p>
        </w:tc>
      </w:tr>
    </w:tbl>
    <w:p w14:paraId="4DD89F39" w14:textId="1FB3479F" w:rsidR="00720822" w:rsidRPr="00D37AE5" w:rsidRDefault="00720822" w:rsidP="00A25B04">
      <w:pPr>
        <w:pStyle w:val="optxtp"/>
        <w:numPr>
          <w:ilvl w:val="0"/>
          <w:numId w:val="1"/>
        </w:numPr>
        <w:ind w:left="-426" w:right="-709"/>
        <w:rPr>
          <w:rFonts w:ascii="OpenDyslexic" w:hAnsi="OpenDyslexic"/>
        </w:rPr>
      </w:pPr>
      <w:r w:rsidRPr="00F023F2">
        <w:rPr>
          <w:rFonts w:ascii="OpenDyslexic" w:hAnsi="OpenDyslexic"/>
        </w:rPr>
        <w:t xml:space="preserve">Déterminer l’avancement final </w:t>
      </w:r>
      <w:proofErr w:type="spellStart"/>
      <w:r w:rsidRPr="00F023F2">
        <w:rPr>
          <w:rFonts w:ascii="OpenDyslexic" w:hAnsi="OpenDyslexic"/>
        </w:rPr>
        <w:t>x</w:t>
      </w:r>
      <w:r w:rsidRPr="00F023F2">
        <w:rPr>
          <w:rFonts w:ascii="OpenDyslexic" w:hAnsi="OpenDyslexic"/>
          <w:vertAlign w:val="subscript"/>
        </w:rPr>
        <w:t>f</w:t>
      </w:r>
      <w:proofErr w:type="spellEnd"/>
    </w:p>
    <w:p w14:paraId="7F4BE129" w14:textId="77777777" w:rsidR="00F82B7B" w:rsidRDefault="00F82B7B" w:rsidP="00D37AE5">
      <w:pPr>
        <w:pStyle w:val="optxtp"/>
        <w:ind w:right="-709"/>
        <w:rPr>
          <w:rFonts w:ascii="OpenDyslexic" w:hAnsi="OpenDyslexic"/>
          <w:vertAlign w:val="subscript"/>
        </w:rPr>
      </w:pPr>
    </w:p>
    <w:p w14:paraId="0A611F9B" w14:textId="5079A1A6" w:rsidR="00720822" w:rsidRPr="00D37AE5" w:rsidRDefault="00720822" w:rsidP="00A25B04">
      <w:pPr>
        <w:pStyle w:val="optxtp"/>
        <w:numPr>
          <w:ilvl w:val="0"/>
          <w:numId w:val="1"/>
        </w:numPr>
        <w:ind w:left="-426" w:right="-709"/>
        <w:rPr>
          <w:rFonts w:ascii="OpenDyslexic" w:hAnsi="OpenDyslexic"/>
        </w:rPr>
      </w:pPr>
      <w:r w:rsidRPr="00F023F2">
        <w:rPr>
          <w:rFonts w:ascii="OpenDyslexic" w:hAnsi="OpenDyslexic"/>
        </w:rPr>
        <w:t xml:space="preserve">Déterminer l’avancement maximal </w:t>
      </w:r>
      <w:proofErr w:type="spellStart"/>
      <w:r w:rsidRPr="00F023F2">
        <w:rPr>
          <w:rFonts w:ascii="OpenDyslexic" w:hAnsi="OpenDyslexic"/>
        </w:rPr>
        <w:t>x</w:t>
      </w:r>
      <w:r w:rsidRPr="00F023F2">
        <w:rPr>
          <w:rFonts w:ascii="OpenDyslexic" w:hAnsi="OpenDyslexic"/>
          <w:vertAlign w:val="subscript"/>
        </w:rPr>
        <w:t>max</w:t>
      </w:r>
      <w:proofErr w:type="spellEnd"/>
    </w:p>
    <w:p w14:paraId="7064D875" w14:textId="77777777" w:rsidR="00D37AE5" w:rsidRPr="00F023F2" w:rsidRDefault="00D37AE5" w:rsidP="00D37AE5">
      <w:pPr>
        <w:pStyle w:val="optxtp"/>
        <w:ind w:right="-709"/>
        <w:rPr>
          <w:rFonts w:ascii="OpenDyslexic" w:hAnsi="OpenDyslexic"/>
        </w:rPr>
      </w:pPr>
    </w:p>
    <w:p w14:paraId="4B06453D" w14:textId="67D0E176" w:rsidR="00720822" w:rsidRDefault="00720822" w:rsidP="00A25B04">
      <w:pPr>
        <w:pStyle w:val="optxtp"/>
        <w:numPr>
          <w:ilvl w:val="0"/>
          <w:numId w:val="1"/>
        </w:numPr>
        <w:ind w:left="-426" w:right="-709"/>
        <w:rPr>
          <w:rFonts w:ascii="OpenDyslexic" w:hAnsi="OpenDyslexic"/>
        </w:rPr>
      </w:pPr>
      <w:r w:rsidRPr="00F023F2">
        <w:rPr>
          <w:rFonts w:ascii="OpenDyslexic" w:hAnsi="OpenDyslexic"/>
        </w:rPr>
        <w:t>Calculer le rendement de la réaction</w:t>
      </w:r>
    </w:p>
    <w:p w14:paraId="53664781" w14:textId="15D1FF53" w:rsidR="00D37AE5" w:rsidRDefault="00D37AE5" w:rsidP="00D37AE5">
      <w:pPr>
        <w:pStyle w:val="optxtp"/>
        <w:ind w:right="-709"/>
        <w:rPr>
          <w:rFonts w:ascii="OpenDyslexic" w:hAnsi="OpenDyslexic"/>
        </w:rPr>
      </w:pPr>
    </w:p>
    <w:p w14:paraId="4A9B1D63" w14:textId="2FF18872" w:rsidR="00720822" w:rsidRDefault="001D464E" w:rsidP="00A25B04">
      <w:pPr>
        <w:pStyle w:val="optxtp"/>
        <w:numPr>
          <w:ilvl w:val="0"/>
          <w:numId w:val="1"/>
        </w:numPr>
        <w:ind w:left="-426" w:right="-709"/>
        <w:rPr>
          <w:rFonts w:ascii="OpenDyslexic" w:hAnsi="OpenDyslexic"/>
        </w:rPr>
      </w:pPr>
      <w:r w:rsidRPr="00F023F2">
        <w:rPr>
          <w:rFonts w:ascii="OpenDyslexic" w:hAnsi="OpenDyslexic"/>
        </w:rPr>
        <w:t>Déterminer la composition de toutes les espèces ayant réagis à la</w:t>
      </w:r>
      <w:r w:rsidR="00720822" w:rsidRPr="00F023F2">
        <w:rPr>
          <w:rFonts w:ascii="OpenDyslexic" w:hAnsi="OpenDyslexic"/>
        </w:rPr>
        <w:t xml:space="preserve"> fin de la réaction ?</w:t>
      </w:r>
    </w:p>
    <w:p w14:paraId="600C583A" w14:textId="77777777" w:rsidR="00F82B7B" w:rsidRDefault="00F82B7B" w:rsidP="00F82B7B">
      <w:pPr>
        <w:pStyle w:val="optxtp"/>
        <w:ind w:left="-426" w:right="-709"/>
        <w:rPr>
          <w:rFonts w:ascii="OpenDyslexic" w:hAnsi="OpenDyslexic"/>
        </w:rPr>
      </w:pPr>
    </w:p>
    <w:p w14:paraId="3BC32BD8" w14:textId="792B31D4" w:rsidR="00720822" w:rsidRPr="00F023F2" w:rsidRDefault="00720822" w:rsidP="00A25B04">
      <w:pPr>
        <w:pStyle w:val="optxtp"/>
        <w:numPr>
          <w:ilvl w:val="0"/>
          <w:numId w:val="1"/>
        </w:numPr>
        <w:ind w:left="-426" w:right="-709"/>
        <w:rPr>
          <w:rFonts w:ascii="OpenDyslexic" w:hAnsi="OpenDyslexic"/>
        </w:rPr>
      </w:pPr>
      <w:r w:rsidRPr="00F023F2">
        <w:rPr>
          <w:rFonts w:ascii="OpenDyslexic" w:hAnsi="OpenDyslexic"/>
        </w:rPr>
        <w:t xml:space="preserve">Si la réaction avait été totale, </w:t>
      </w:r>
      <w:r w:rsidR="00D37AE5">
        <w:rPr>
          <w:rFonts w:ascii="OpenDyslexic" w:hAnsi="OpenDyslexic"/>
        </w:rPr>
        <w:t>quel volume de gaz aurait été libéré</w:t>
      </w:r>
      <w:r w:rsidRPr="00F023F2">
        <w:rPr>
          <w:rFonts w:ascii="OpenDyslexic" w:hAnsi="OpenDyslexic"/>
        </w:rPr>
        <w:t> ?</w:t>
      </w:r>
    </w:p>
    <w:p w14:paraId="4975BEE2" w14:textId="77777777" w:rsidR="00720822" w:rsidRDefault="00720822" w:rsidP="00A25B04">
      <w:pPr>
        <w:ind w:left="-426" w:right="-709"/>
      </w:pPr>
    </w:p>
    <w:sectPr w:rsidR="00720822" w:rsidSect="00F82B7B">
      <w:pgSz w:w="11906" w:h="16838"/>
      <w:pgMar w:top="851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OpenDyslexic">
    <w:panose1 w:val="00000500000000000000"/>
    <w:charset w:val="00"/>
    <w:family w:val="modern"/>
    <w:notTrueType/>
    <w:pitch w:val="variable"/>
    <w:sig w:usb0="20000207" w:usb1="00000000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C673FD3"/>
    <w:multiLevelType w:val="hybridMultilevel"/>
    <w:tmpl w:val="6D2CA012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822"/>
    <w:rsid w:val="001534DC"/>
    <w:rsid w:val="001D464E"/>
    <w:rsid w:val="003156B6"/>
    <w:rsid w:val="00360F1F"/>
    <w:rsid w:val="003811B7"/>
    <w:rsid w:val="006512B5"/>
    <w:rsid w:val="006C0B33"/>
    <w:rsid w:val="00720822"/>
    <w:rsid w:val="007F6D13"/>
    <w:rsid w:val="009826BC"/>
    <w:rsid w:val="00A25B04"/>
    <w:rsid w:val="00C450BA"/>
    <w:rsid w:val="00D37AE5"/>
    <w:rsid w:val="00DA29B4"/>
    <w:rsid w:val="00EA4955"/>
    <w:rsid w:val="00F023F2"/>
    <w:rsid w:val="00F82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FC3303"/>
  <w15:chartTrackingRefBased/>
  <w15:docId w15:val="{23C30ECD-0573-4A1D-822E-620CE52F8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0822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optxtp">
    <w:name w:val="op_txt_p"/>
    <w:basedOn w:val="Normal"/>
    <w:rsid w:val="00720822"/>
    <w:pPr>
      <w:widowControl/>
      <w:suppressAutoHyphens w:val="0"/>
      <w:autoSpaceDN/>
      <w:spacing w:before="100" w:beforeAutospacing="1" w:after="100" w:afterAutospacing="1"/>
    </w:pPr>
    <w:rPr>
      <w:rFonts w:eastAsia="Times New Roman" w:cs="Times New Roman"/>
      <w:kern w:val="0"/>
      <w:lang w:eastAsia="fr-FR" w:bidi="ar-SA"/>
    </w:rPr>
  </w:style>
  <w:style w:type="table" w:styleId="Grilledutableau">
    <w:name w:val="Table Grid"/>
    <w:basedOn w:val="TableauNormal"/>
    <w:uiPriority w:val="39"/>
    <w:rsid w:val="00720822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Mangal"/>
      <w:kern w:val="3"/>
      <w:sz w:val="24"/>
      <w:szCs w:val="24"/>
      <w:lang w:eastAsia="zh-CN" w:bidi="hi-I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1534DC"/>
    <w:pPr>
      <w:ind w:left="720"/>
      <w:contextualSpacing/>
    </w:pPr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107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153</Words>
  <Characters>843</Characters>
  <Application>Microsoft Office Word</Application>
  <DocSecurity>0</DocSecurity>
  <Lines>7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2</cp:revision>
  <dcterms:created xsi:type="dcterms:W3CDTF">2021-11-07T16:58:00Z</dcterms:created>
  <dcterms:modified xsi:type="dcterms:W3CDTF">2021-11-07T16:58:00Z</dcterms:modified>
</cp:coreProperties>
</file>